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16"/>
          <w:szCs w:val="16"/>
          <w:rtl w:val="0"/>
        </w:rPr>
        <w:t xml:space="preserve">Date</w:t>
        <w:tab/>
        <w:tab/>
        <w:tab/>
        <w:t xml:space="preserve">Name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Syncopate" w:cs="Syncopate" w:eastAsia="Syncopate" w:hAnsi="Syncopate"/>
          <w:b w:val="1"/>
          <w:sz w:val="44"/>
          <w:szCs w:val="44"/>
          <w:rtl w:val="0"/>
        </w:rPr>
        <w:t xml:space="preserve">-------------Story Writing-------------</w:t>
      </w:r>
    </w:p>
    <w:p w:rsidR="00000000" w:rsidDel="00000000" w:rsidP="00000000" w:rsidRDefault="00000000" w:rsidRPr="00000000">
      <w:pPr>
        <w:contextualSpacing w:val="0"/>
      </w:pPr>
      <w:r w:rsidDel="00000000" w:rsidR="00000000" w:rsidRPr="00000000">
        <w:rPr>
          <w:b w:val="1"/>
          <w:sz w:val="20"/>
          <w:szCs w:val="20"/>
          <w:rtl w:val="0"/>
        </w:rPr>
        <w:t xml:space="preserve">DIRECTIONS: This is the research and interview portion of your spread. You will need to plan who you will talk to about the story. IF YOU FILL OUT THIS WHOLE PAGE TODAY, YOU MOST LIKELY ARE DOING THIS ASSIGNMENT INCORRECTLY OR IT WILL BE INCOMPLETE.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What story direction did you choose (The handout we completed yesterday)?</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Who</w:t>
      </w:r>
      <w:r w:rsidDel="00000000" w:rsidR="00000000" w:rsidRPr="00000000">
        <w:rPr>
          <w:sz w:val="20"/>
          <w:szCs w:val="20"/>
          <w:rtl w:val="0"/>
        </w:rPr>
        <w:t xml:space="preserve"> can you interview? I need names, Faculty/staff, coaches, students.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1.</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2.</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3.</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4.</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5.</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What</w:t>
      </w:r>
      <w:r w:rsidDel="00000000" w:rsidR="00000000" w:rsidRPr="00000000">
        <w:rPr>
          <w:sz w:val="20"/>
          <w:szCs w:val="20"/>
          <w:rtl w:val="0"/>
        </w:rPr>
        <w:t xml:space="preserve"> are you going to write about?</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When</w:t>
      </w:r>
      <w:r w:rsidDel="00000000" w:rsidR="00000000" w:rsidRPr="00000000">
        <w:rPr>
          <w:sz w:val="20"/>
          <w:szCs w:val="20"/>
          <w:rtl w:val="0"/>
        </w:rPr>
        <w:t xml:space="preserve"> is this happening? . If it is about a specific game or event, we need to know the date. If it is a season, it needs to be noted, Fall/Winter/Spring, or a specific time, morning/afternoon/after school.</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Where</w:t>
      </w:r>
      <w:r w:rsidDel="00000000" w:rsidR="00000000" w:rsidRPr="00000000">
        <w:rPr>
          <w:sz w:val="20"/>
          <w:szCs w:val="20"/>
          <w:rtl w:val="0"/>
        </w:rPr>
        <w:t xml:space="preserve">? Be specific. Hubbard Field, Room 225, the main hallway on the first floor, Currie High School, Gately Stadium.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Why</w:t>
      </w:r>
      <w:r w:rsidDel="00000000" w:rsidR="00000000" w:rsidRPr="00000000">
        <w:rPr>
          <w:sz w:val="20"/>
          <w:szCs w:val="20"/>
          <w:rtl w:val="0"/>
        </w:rPr>
        <w:t xml:space="preserve"> is this happening?</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Five Closed Ended Questions to ask </w:t>
      </w:r>
      <w:r w:rsidDel="00000000" w:rsidR="00000000" w:rsidRPr="00000000">
        <w:rPr>
          <w:b w:val="1"/>
          <w:i w:val="1"/>
          <w:sz w:val="20"/>
          <w:szCs w:val="20"/>
          <w:u w:val="single"/>
          <w:rtl w:val="0"/>
        </w:rPr>
        <w:t xml:space="preserve">coach/sponsor/faculty/staff?</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1.</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2.</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3.</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4.</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5.</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Five Open Ended Questions to ask </w:t>
      </w:r>
      <w:r w:rsidDel="00000000" w:rsidR="00000000" w:rsidRPr="00000000">
        <w:rPr>
          <w:b w:val="1"/>
          <w:i w:val="1"/>
          <w:sz w:val="20"/>
          <w:szCs w:val="20"/>
          <w:u w:val="single"/>
          <w:rtl w:val="0"/>
        </w:rPr>
        <w:t xml:space="preserve">coach/sponsor/faculty/staff?</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1.</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2.</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3.</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4.</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5.</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Five Closed Ended Questions to ask </w:t>
      </w:r>
      <w:r w:rsidDel="00000000" w:rsidR="00000000" w:rsidRPr="00000000">
        <w:rPr>
          <w:b w:val="1"/>
          <w:i w:val="1"/>
          <w:sz w:val="20"/>
          <w:szCs w:val="20"/>
          <w:u w:val="single"/>
          <w:rtl w:val="0"/>
        </w:rPr>
        <w:t xml:space="preserve">students?</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1.</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2.</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3.</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4.</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5.</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Five Open Ended Questions to ask </w:t>
      </w:r>
      <w:r w:rsidDel="00000000" w:rsidR="00000000" w:rsidRPr="00000000">
        <w:rPr>
          <w:b w:val="1"/>
          <w:i w:val="1"/>
          <w:sz w:val="20"/>
          <w:szCs w:val="20"/>
          <w:u w:val="single"/>
          <w:rtl w:val="0"/>
        </w:rPr>
        <w:t xml:space="preserve">students?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1.</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2.</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3.</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4.</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5.</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